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95" w:x="851" w:y="1693"/>
        <w:widowControl w:val="off"/>
        <w:autoSpaceDE w:val="off"/>
        <w:autoSpaceDN w:val="off"/>
        <w:spacing w:before="0" w:after="0" w:line="429" w:lineRule="exact"/>
        <w:ind w:left="0" w:right="0" w:firstLine="0"/>
        <w:jc w:val="left"/>
        <w:rPr>
          <w:rFonts w:ascii="LNAHRJ+ArialUnicodeMS"/>
          <w:color w:val="000000"/>
          <w:spacing w:val="0"/>
          <w:sz w:val="32"/>
        </w:rPr>
      </w:pPr>
      <w:r>
        <w:rPr>
          <w:rFonts w:ascii="LNAHRJ+ArialUnicodeMS"/>
          <w:color w:val="000000"/>
          <w:spacing w:val="0"/>
          <w:sz w:val="32"/>
        </w:rPr>
        <w:t>HCM-1</w:t>
      </w:r>
      <w:r>
        <w:rPr>
          <w:rFonts w:ascii="LNAHRJ+ArialUnicodeMS"/>
          <w:color w:val="000000"/>
          <w:spacing w:val="-9"/>
          <w:sz w:val="32"/>
        </w:rPr>
        <w:t xml:space="preserve"> </w:t>
      </w:r>
      <w:r>
        <w:rPr>
          <w:rFonts w:ascii="LNAHRJ+ArialUnicodeMS" w:hAnsi="LNAHRJ+ArialUnicodeMS" w:cs="LNAHRJ+ArialUnicodeMS"/>
          <w:color w:val="000000"/>
          <w:spacing w:val="0"/>
          <w:sz w:val="32"/>
        </w:rPr>
        <w:t>乙烯基酯鳞片胶泥</w:t>
      </w:r>
      <w:r>
        <w:rPr>
          <w:rFonts w:ascii="LNAHRJ+ArialUnicodeMS"/>
          <w:color w:val="000000"/>
          <w:spacing w:val="0"/>
          <w:sz w:val="32"/>
        </w:rPr>
      </w:r>
    </w:p>
    <w:p>
      <w:pPr>
        <w:pStyle w:val="Normal"/>
        <w:framePr w:w="10540" w:x="851" w:y="2406"/>
        <w:widowControl w:val="off"/>
        <w:autoSpaceDE w:val="off"/>
        <w:autoSpaceDN w:val="off"/>
        <w:spacing w:before="0" w:after="0" w:line="256" w:lineRule="exact"/>
        <w:ind w:left="436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HCM</w:t>
      </w:r>
      <w:r>
        <w:rPr>
          <w:rFonts w:ascii="Calibri" w:hAnsi="Calibri" w:cs="Calibri"/>
          <w:color w:val="000000"/>
          <w:spacing w:val="1"/>
          <w:sz w:val="21"/>
        </w:rPr>
        <w:t>‐</w:t>
      </w:r>
      <w:r>
        <w:rPr>
          <w:rFonts w:ascii="Calibri"/>
          <w:color w:val="000000"/>
          <w:spacing w:val="0"/>
          <w:sz w:val="21"/>
        </w:rPr>
        <w:t>1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-2"/>
          <w:sz w:val="21"/>
        </w:rPr>
        <w:t>是乙烯基酯鳞片胶泥，是针对烟气脱硫（</w:t>
      </w:r>
      <w:r>
        <w:rPr>
          <w:rFonts w:ascii="Calibri"/>
          <w:color w:val="000000"/>
          <w:spacing w:val="-1"/>
          <w:sz w:val="21"/>
        </w:rPr>
        <w:t>FGD</w:t>
      </w:r>
      <w:r>
        <w:rPr>
          <w:rFonts w:ascii="SimSun" w:hAnsi="SimSun" w:cs="SimSun"/>
          <w:color w:val="000000"/>
          <w:spacing w:val="-1"/>
          <w:sz w:val="21"/>
        </w:rPr>
        <w:t>）装置而研发的系列专用鳞片类耐高温耐蚀材料。它是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540" w:x="851" w:y="2406"/>
        <w:widowControl w:val="off"/>
        <w:autoSpaceDE w:val="off"/>
        <w:autoSpaceDN w:val="off"/>
        <w:spacing w:before="75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由高度耐蚀、耐高温、高韧性的酚醛环氧乙烯基酯树脂为成膜物，配以特殊表面处理的鳞片材料、相关助剂，与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540" w:x="851" w:y="2406"/>
        <w:widowControl w:val="off"/>
        <w:autoSpaceDE w:val="off"/>
        <w:autoSpaceDN w:val="off"/>
        <w:spacing w:before="10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其他耐腐蚀颜料加工而成，物料呈糊状。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19" w:x="851" w:y="33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IFPPBF+Wingdings-Regular" w:hAnsi="IFPPBF+Wingdings-Regular" w:cs="IFPPBF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1" w:x="1333" w:y="33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特</w:t>
      </w:r>
      <w:r>
        <w:rPr>
          <w:rFonts w:ascii="Times New Roman"/>
          <w:color w:val="000000"/>
          <w:spacing w:val="181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590" w:x="851" w:y="3810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具有独特的抗渗透屏障，腐蚀性气体渗透率低。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590" w:x="851" w:y="3810"/>
        <w:widowControl w:val="off"/>
        <w:autoSpaceDE w:val="off"/>
        <w:autoSpaceDN w:val="off"/>
        <w:spacing w:before="56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良好的耐水、酸、碱及其他一些特殊化学介质性能，耐溶剂性介质性能突出。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590" w:x="851" w:y="3810"/>
        <w:widowControl w:val="off"/>
        <w:autoSpaceDE w:val="off"/>
        <w:autoSpaceDN w:val="off"/>
        <w:spacing w:before="56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硬化收缩小，与多种基材粘结性强，易局部修补。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590" w:x="851" w:y="3810"/>
        <w:widowControl w:val="off"/>
        <w:autoSpaceDE w:val="off"/>
        <w:autoSpaceDN w:val="off"/>
        <w:spacing w:before="56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高韧性，良好的力学性能，适应温度骤变。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62" w:x="851" w:y="5058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-5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100%</w:t>
      </w:r>
      <w:r>
        <w:rPr>
          <w:rFonts w:ascii="SimSun" w:hAnsi="SimSun" w:cs="SimSun"/>
          <w:color w:val="000000"/>
          <w:spacing w:val="0"/>
          <w:sz w:val="21"/>
        </w:rPr>
        <w:t>交联固化，表面硬度高，有良好的耐腐蚀性。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62" w:x="851" w:y="5058"/>
        <w:widowControl w:val="off"/>
        <w:autoSpaceDE w:val="off"/>
        <w:autoSpaceDN w:val="off"/>
        <w:spacing w:before="56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建议最高使用温度：湿态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140</w:t>
      </w:r>
      <w:r>
        <w:rPr>
          <w:rFonts w:ascii="SimSun" w:hAnsi="SimSun" w:cs="SimSun"/>
          <w:color w:val="000000"/>
          <w:spacing w:val="0"/>
          <w:sz w:val="21"/>
        </w:rPr>
        <w:t>℃，干态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180</w:t>
      </w:r>
      <w:r>
        <w:rPr>
          <w:rFonts w:ascii="SimSun" w:hAnsi="SimSun" w:cs="SimSun"/>
          <w:color w:val="000000"/>
          <w:spacing w:val="0"/>
          <w:sz w:val="21"/>
        </w:rPr>
        <w:t>℃。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19" w:x="851" w:y="56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IFPPBF+Wingdings-Regular" w:hAnsi="IFPPBF+Wingdings-Regular" w:cs="IFPPBF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4" w:x="1333" w:y="568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适用场合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50" w:x="851" w:y="6150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发电厂、冶炼厂、化肥厂等烟道气较苛刻环境条件下钢结构、混凝土建（构）筑物的衬里。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850" w:x="851" w:y="6150"/>
        <w:widowControl w:val="off"/>
        <w:autoSpaceDE w:val="off"/>
        <w:autoSpaceDN w:val="off"/>
        <w:spacing w:before="56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中等腐蚀强度以下的液相介质设备、管道、储罐的内外表面防护。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850" w:x="851" w:y="6150"/>
        <w:widowControl w:val="off"/>
        <w:autoSpaceDE w:val="off"/>
        <w:autoSpaceDN w:val="off"/>
        <w:spacing w:before="56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与玻璃钢（</w:t>
      </w:r>
      <w:r>
        <w:rPr>
          <w:rFonts w:ascii="Calibri"/>
          <w:color w:val="000000"/>
          <w:spacing w:val="0"/>
          <w:sz w:val="21"/>
        </w:rPr>
        <w:t>FRP</w:t>
      </w:r>
      <w:r>
        <w:rPr>
          <w:rFonts w:ascii="SimSun" w:hAnsi="SimSun" w:cs="SimSun"/>
          <w:color w:val="000000"/>
          <w:spacing w:val="0"/>
          <w:sz w:val="21"/>
        </w:rPr>
        <w:t>）复合使用效果更佳，如用于高速金属叶轮。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850" w:x="851" w:y="6150"/>
        <w:widowControl w:val="off"/>
        <w:autoSpaceDE w:val="off"/>
        <w:autoSpaceDN w:val="off"/>
        <w:spacing w:before="56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发电厂、冶炼厂、化肥厂等制酸、脱硫环境与设备。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700" w:x="851" w:y="7398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海洋设备浪溅区，气、液、固三相交替腐蚀的苛刻环境。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19" w:x="851" w:y="78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IFPPBF+Wingdings-Regular" w:hAnsi="IFPPBF+Wingdings-Regular" w:cs="IFPPBF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4" w:x="1333" w:y="78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质量指标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84" w:x="3458" w:y="8342"/>
        <w:widowControl w:val="off"/>
        <w:autoSpaceDE w:val="off"/>
        <w:autoSpaceDN w:val="off"/>
        <w:spacing w:before="0" w:after="0" w:line="256" w:lineRule="exact"/>
        <w:ind w:left="56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b w:val="on"/>
          <w:color w:val="000000"/>
          <w:spacing w:val="0"/>
          <w:sz w:val="21"/>
        </w:rPr>
        <w:t>HCM</w:t>
      </w:r>
      <w:r>
        <w:rPr>
          <w:rFonts w:ascii="Calibri" w:hAnsi="Calibri" w:cs="Calibri"/>
          <w:b w:val="on"/>
          <w:color w:val="000000"/>
          <w:spacing w:val="1"/>
          <w:sz w:val="21"/>
        </w:rPr>
        <w:t>‐</w:t>
      </w:r>
      <w:r>
        <w:rPr>
          <w:rFonts w:ascii="Calibri"/>
          <w:b w:val="on"/>
          <w:color w:val="000000"/>
          <w:spacing w:val="0"/>
          <w:sz w:val="21"/>
        </w:rPr>
        <w:t>1D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4" w:x="3458" w:y="8342"/>
        <w:widowControl w:val="off"/>
        <w:autoSpaceDE w:val="off"/>
        <w:autoSpaceDN w:val="off"/>
        <w:spacing w:before="78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（底涂）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0" w:x="5437" w:y="8342"/>
        <w:widowControl w:val="off"/>
        <w:autoSpaceDE w:val="off"/>
        <w:autoSpaceDN w:val="off"/>
        <w:spacing w:before="0" w:after="0" w:line="256" w:lineRule="exact"/>
        <w:ind w:left="227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b w:val="on"/>
          <w:color w:val="000000"/>
          <w:spacing w:val="0"/>
          <w:sz w:val="21"/>
        </w:rPr>
        <w:t>HCM</w:t>
      </w:r>
      <w:r>
        <w:rPr>
          <w:rFonts w:ascii="Calibri" w:hAnsi="Calibri" w:cs="Calibri"/>
          <w:b w:val="on"/>
          <w:color w:val="000000"/>
          <w:spacing w:val="1"/>
          <w:sz w:val="21"/>
        </w:rPr>
        <w:t>‐</w:t>
      </w:r>
      <w:r>
        <w:rPr>
          <w:rFonts w:ascii="Calibri"/>
          <w:b w:val="on"/>
          <w:color w:val="000000"/>
          <w:spacing w:val="0"/>
          <w:sz w:val="21"/>
        </w:rPr>
        <w:t>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0" w:x="5437" w:y="8342"/>
        <w:widowControl w:val="off"/>
        <w:autoSpaceDE w:val="off"/>
        <w:autoSpaceDN w:val="off"/>
        <w:spacing w:before="78" w:after="0" w:line="210" w:lineRule="exact"/>
        <w:ind w:left="10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（胶泥）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0" w:x="5437" w:y="8342"/>
        <w:widowControl w:val="off"/>
        <w:autoSpaceDE w:val="off"/>
        <w:autoSpaceDN w:val="off"/>
        <w:spacing w:before="113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本色或灰色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0" w:x="5437" w:y="8342"/>
        <w:widowControl w:val="off"/>
        <w:autoSpaceDE w:val="off"/>
        <w:autoSpaceDN w:val="off"/>
        <w:spacing w:before="102" w:after="0" w:line="210" w:lineRule="exact"/>
        <w:ind w:left="316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糊状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0" w:x="7519" w:y="8342"/>
        <w:widowControl w:val="off"/>
        <w:autoSpaceDE w:val="off"/>
        <w:autoSpaceDN w:val="off"/>
        <w:spacing w:before="0" w:after="0" w:line="256" w:lineRule="exact"/>
        <w:ind w:left="134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b w:val="on"/>
          <w:color w:val="000000"/>
          <w:spacing w:val="0"/>
          <w:sz w:val="21"/>
        </w:rPr>
        <w:t>HCM</w:t>
      </w:r>
      <w:r>
        <w:rPr>
          <w:rFonts w:ascii="Calibri" w:hAnsi="Calibri" w:cs="Calibri"/>
          <w:b w:val="on"/>
          <w:color w:val="000000"/>
          <w:spacing w:val="1"/>
          <w:sz w:val="21"/>
        </w:rPr>
        <w:t>‐</w:t>
      </w:r>
      <w:r>
        <w:rPr>
          <w:rFonts w:ascii="Calibri"/>
          <w:b w:val="on"/>
          <w:color w:val="000000"/>
          <w:spacing w:val="0"/>
          <w:sz w:val="21"/>
        </w:rPr>
        <w:t>1M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0" w:x="7519" w:y="8342"/>
        <w:widowControl w:val="off"/>
        <w:autoSpaceDE w:val="off"/>
        <w:autoSpaceDN w:val="off"/>
        <w:spacing w:before="78" w:after="0" w:line="210" w:lineRule="exact"/>
        <w:ind w:left="10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（面涂）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0" w:x="7519" w:y="8342"/>
        <w:widowControl w:val="off"/>
        <w:autoSpaceDE w:val="off"/>
        <w:autoSpaceDN w:val="off"/>
        <w:spacing w:before="113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灰色或绿色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0" w:x="7519" w:y="8342"/>
        <w:widowControl w:val="off"/>
        <w:autoSpaceDE w:val="off"/>
        <w:autoSpaceDN w:val="off"/>
        <w:spacing w:before="102" w:after="0" w:line="210" w:lineRule="exact"/>
        <w:ind w:left="104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粘稠液体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0" w:x="7519" w:y="8342"/>
        <w:widowControl w:val="off"/>
        <w:autoSpaceDE w:val="off"/>
        <w:autoSpaceDN w:val="off"/>
        <w:spacing w:before="104" w:after="0" w:line="256" w:lineRule="exact"/>
        <w:ind w:left="206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1.2~1.3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04" w:x="9492" w:y="8342"/>
        <w:widowControl w:val="off"/>
        <w:autoSpaceDE w:val="off"/>
        <w:autoSpaceDN w:val="off"/>
        <w:spacing w:before="0" w:after="0" w:line="256" w:lineRule="exact"/>
        <w:ind w:left="17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b w:val="on"/>
          <w:color w:val="000000"/>
          <w:spacing w:val="0"/>
          <w:sz w:val="21"/>
        </w:rPr>
        <w:t>HCM</w:t>
      </w:r>
      <w:r>
        <w:rPr>
          <w:rFonts w:ascii="Calibri" w:hAnsi="Calibri" w:cs="Calibri"/>
          <w:b w:val="on"/>
          <w:color w:val="000000"/>
          <w:spacing w:val="1"/>
          <w:sz w:val="21"/>
        </w:rPr>
        <w:t>‐</w:t>
      </w:r>
      <w:r>
        <w:rPr>
          <w:rFonts w:ascii="Calibri"/>
          <w:b w:val="on"/>
          <w:color w:val="000000"/>
          <w:spacing w:val="0"/>
          <w:sz w:val="21"/>
        </w:rPr>
        <w:t>1NM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04" w:x="9492" w:y="8342"/>
        <w:widowControl w:val="off"/>
        <w:autoSpaceDE w:val="off"/>
        <w:autoSpaceDN w:val="off"/>
        <w:spacing w:before="78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（耐磨面涂）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04" w:x="9492" w:y="8342"/>
        <w:widowControl w:val="off"/>
        <w:autoSpaceDE w:val="off"/>
        <w:autoSpaceDN w:val="off"/>
        <w:spacing w:before="113" w:after="0" w:line="210" w:lineRule="exact"/>
        <w:ind w:left="107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灰色或绿色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04" w:x="9492" w:y="8342"/>
        <w:widowControl w:val="off"/>
        <w:autoSpaceDE w:val="off"/>
        <w:autoSpaceDN w:val="off"/>
        <w:spacing w:before="102" w:after="0" w:line="210" w:lineRule="exact"/>
        <w:ind w:left="21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粘稠液体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0" w:x="1475" w:y="852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项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0" w:x="1897" w:y="852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目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00" w:x="3251" w:y="89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紫色或铁红色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00" w:x="3251" w:y="8998"/>
        <w:widowControl w:val="off"/>
        <w:autoSpaceDE w:val="off"/>
        <w:autoSpaceDN w:val="off"/>
        <w:spacing w:before="102" w:after="0" w:line="210" w:lineRule="exact"/>
        <w:ind w:left="21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粘稠液体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0" w:x="851" w:y="91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外观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382" w:x="851" w:y="9594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比重，</w:t>
      </w:r>
      <w:r>
        <w:rPr>
          <w:rFonts w:ascii="Calibri"/>
          <w:color w:val="000000"/>
          <w:spacing w:val="1"/>
          <w:sz w:val="21"/>
        </w:rPr>
        <w:t>g/cm</w:t>
      </w:r>
      <w:r>
        <w:rPr>
          <w:rFonts w:ascii="Calibri"/>
          <w:color w:val="000000"/>
          <w:spacing w:val="0"/>
          <w:sz w:val="21"/>
          <w:vertAlign w:val="superscript"/>
        </w:rPr>
        <w:t>3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91" w:x="3456" w:y="9624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1.05~1.15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77" w:x="5645" w:y="9624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1.3~1.4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77" w:x="9806" w:y="9624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1.2~1.3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980" w:x="1951" w:y="997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32"/>
          <w:vertAlign w:val="subscript"/>
        </w:rPr>
        <w:t>表干，</w:t>
      </w:r>
      <w:r>
        <w:rPr>
          <w:rFonts w:ascii="Calibri"/>
          <w:color w:val="000000"/>
          <w:spacing w:val="0"/>
          <w:sz w:val="21"/>
        </w:rPr>
        <w:t>h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3670" w:y="9976"/>
        <w:widowControl w:val="off"/>
        <w:autoSpaceDE w:val="off"/>
        <w:autoSpaceDN w:val="off"/>
        <w:spacing w:before="0" w:after="0" w:line="256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≤</w:t>
      </w:r>
      <w:r>
        <w:rPr>
          <w:rFonts w:ascii="Calibri"/>
          <w:color w:val="000000"/>
          <w:spacing w:val="0"/>
          <w:sz w:val="21"/>
        </w:rPr>
        <w:t>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3670" w:y="9976"/>
        <w:widowControl w:val="off"/>
        <w:autoSpaceDE w:val="off"/>
        <w:autoSpaceDN w:val="off"/>
        <w:spacing w:before="94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≤</w:t>
      </w:r>
      <w:r>
        <w:rPr>
          <w:rFonts w:ascii="Calibri"/>
          <w:color w:val="000000"/>
          <w:spacing w:val="0"/>
          <w:sz w:val="21"/>
        </w:rPr>
        <w:t>12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3670" w:y="9976"/>
        <w:widowControl w:val="off"/>
        <w:autoSpaceDE w:val="off"/>
        <w:autoSpaceDN w:val="off"/>
        <w:spacing w:before="92" w:after="0" w:line="256" w:lineRule="exact"/>
        <w:ind w:left="104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24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5752" w:y="9976"/>
        <w:widowControl w:val="off"/>
        <w:autoSpaceDE w:val="off"/>
        <w:autoSpaceDN w:val="off"/>
        <w:spacing w:before="0" w:after="0" w:line="256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≤</w:t>
      </w:r>
      <w:r>
        <w:rPr>
          <w:rFonts w:ascii="Calibri"/>
          <w:color w:val="000000"/>
          <w:spacing w:val="0"/>
          <w:sz w:val="21"/>
        </w:rPr>
        <w:t>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5752" w:y="9976"/>
        <w:widowControl w:val="off"/>
        <w:autoSpaceDE w:val="off"/>
        <w:autoSpaceDN w:val="off"/>
        <w:spacing w:before="94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≤</w:t>
      </w:r>
      <w:r>
        <w:rPr>
          <w:rFonts w:ascii="Calibri"/>
          <w:color w:val="000000"/>
          <w:spacing w:val="0"/>
          <w:sz w:val="21"/>
        </w:rPr>
        <w:t>24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5752" w:y="9976"/>
        <w:widowControl w:val="off"/>
        <w:autoSpaceDE w:val="off"/>
        <w:autoSpaceDN w:val="off"/>
        <w:spacing w:before="92" w:after="0" w:line="256" w:lineRule="exact"/>
        <w:ind w:left="104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24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7832" w:y="9976"/>
        <w:widowControl w:val="off"/>
        <w:autoSpaceDE w:val="off"/>
        <w:autoSpaceDN w:val="off"/>
        <w:spacing w:before="0" w:after="0" w:line="256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≤</w:t>
      </w:r>
      <w:r>
        <w:rPr>
          <w:rFonts w:ascii="Calibri"/>
          <w:color w:val="000000"/>
          <w:spacing w:val="0"/>
          <w:sz w:val="21"/>
        </w:rPr>
        <w:t>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7832" w:y="9976"/>
        <w:widowControl w:val="off"/>
        <w:autoSpaceDE w:val="off"/>
        <w:autoSpaceDN w:val="off"/>
        <w:spacing w:before="94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≤</w:t>
      </w:r>
      <w:r>
        <w:rPr>
          <w:rFonts w:ascii="Calibri"/>
          <w:color w:val="000000"/>
          <w:spacing w:val="0"/>
          <w:sz w:val="21"/>
        </w:rPr>
        <w:t>24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7832" w:y="9976"/>
        <w:widowControl w:val="off"/>
        <w:autoSpaceDE w:val="off"/>
        <w:autoSpaceDN w:val="off"/>
        <w:spacing w:before="92" w:after="0" w:line="256" w:lineRule="exact"/>
        <w:ind w:left="106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24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9913" w:y="9976"/>
        <w:widowControl w:val="off"/>
        <w:autoSpaceDE w:val="off"/>
        <w:autoSpaceDN w:val="off"/>
        <w:spacing w:before="0" w:after="0" w:line="256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≤</w:t>
      </w:r>
      <w:r>
        <w:rPr>
          <w:rFonts w:ascii="Calibri"/>
          <w:color w:val="000000"/>
          <w:spacing w:val="0"/>
          <w:sz w:val="21"/>
        </w:rPr>
        <w:t>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9913" w:y="9976"/>
        <w:widowControl w:val="off"/>
        <w:autoSpaceDE w:val="off"/>
        <w:autoSpaceDN w:val="off"/>
        <w:spacing w:before="94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≤</w:t>
      </w:r>
      <w:r>
        <w:rPr>
          <w:rFonts w:ascii="Calibri"/>
          <w:color w:val="000000"/>
          <w:spacing w:val="0"/>
          <w:sz w:val="21"/>
        </w:rPr>
        <w:t>24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9913" w:y="9976"/>
        <w:widowControl w:val="off"/>
        <w:autoSpaceDE w:val="off"/>
        <w:autoSpaceDN w:val="off"/>
        <w:spacing w:before="92" w:after="0" w:line="256" w:lineRule="exact"/>
        <w:ind w:left="104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24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0" w:x="852" w:y="1001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凝胶时间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081" w:x="851" w:y="10307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Calibri"/>
          <w:color w:val="000000"/>
          <w:spacing w:val="0"/>
          <w:sz w:val="21"/>
        </w:rPr>
        <w:t>25</w:t>
      </w:r>
      <w:r>
        <w:rPr>
          <w:rFonts w:ascii="SimSun" w:hAnsi="SimSun" w:cs="SimSun"/>
          <w:color w:val="000000"/>
          <w:spacing w:val="0"/>
          <w:sz w:val="21"/>
        </w:rPr>
        <w:t>℃）</w:t>
      </w:r>
      <w:r>
        <w:rPr>
          <w:rFonts w:ascii="Times New Roman"/>
          <w:color w:val="000000"/>
          <w:spacing w:val="20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实干，</w:t>
      </w:r>
      <w:r>
        <w:rPr>
          <w:rFonts w:ascii="Calibri"/>
          <w:color w:val="000000"/>
          <w:spacing w:val="0"/>
          <w:sz w:val="21"/>
        </w:rPr>
        <w:t>h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20" w:x="851" w:y="10677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复涂间隔时间，</w:t>
      </w:r>
      <w:r>
        <w:rPr>
          <w:rFonts w:ascii="Calibri"/>
          <w:color w:val="000000"/>
          <w:spacing w:val="0"/>
          <w:sz w:val="21"/>
        </w:rPr>
        <w:t>h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243" w:x="851" w:y="1102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2"/>
          <w:sz w:val="21"/>
        </w:rPr>
        <w:t>热稳定性，</w:t>
      </w:r>
      <w:r>
        <w:rPr>
          <w:rFonts w:ascii="Calibri"/>
          <w:color w:val="000000"/>
          <w:spacing w:val="-8"/>
          <w:sz w:val="21"/>
        </w:rPr>
        <w:t>h</w:t>
      </w: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Calibri"/>
          <w:color w:val="000000"/>
          <w:spacing w:val="0"/>
          <w:sz w:val="21"/>
        </w:rPr>
        <w:t>80</w:t>
      </w:r>
      <w:r>
        <w:rPr>
          <w:rFonts w:ascii="SimSun" w:hAnsi="SimSun" w:cs="SimSun"/>
          <w:color w:val="000000"/>
          <w:spacing w:val="0"/>
          <w:sz w:val="21"/>
        </w:rPr>
        <w:t>℃）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3670" w:y="1102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≥</w:t>
      </w:r>
      <w:r>
        <w:rPr>
          <w:rFonts w:ascii="Calibri"/>
          <w:color w:val="000000"/>
          <w:spacing w:val="0"/>
          <w:sz w:val="21"/>
        </w:rPr>
        <w:t>24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5752" w:y="1102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≥</w:t>
      </w:r>
      <w:r>
        <w:rPr>
          <w:rFonts w:ascii="Calibri"/>
          <w:color w:val="000000"/>
          <w:spacing w:val="0"/>
          <w:sz w:val="21"/>
        </w:rPr>
        <w:t>24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7832" w:y="1102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≥</w:t>
      </w:r>
      <w:r>
        <w:rPr>
          <w:rFonts w:ascii="Calibri"/>
          <w:color w:val="000000"/>
          <w:spacing w:val="0"/>
          <w:sz w:val="21"/>
        </w:rPr>
        <w:t>24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9913" w:y="1102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≥</w:t>
      </w:r>
      <w:r>
        <w:rPr>
          <w:rFonts w:ascii="Calibri"/>
          <w:color w:val="000000"/>
          <w:spacing w:val="0"/>
          <w:sz w:val="21"/>
        </w:rPr>
        <w:t>24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907" w:x="851" w:y="113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注：</w:t>
      </w:r>
      <w:r>
        <w:rPr>
          <w:rFonts w:ascii="Calibri"/>
          <w:color w:val="000000"/>
          <w:spacing w:val="0"/>
          <w:sz w:val="18"/>
        </w:rPr>
        <w:t>HCM</w:t>
      </w:r>
      <w:r>
        <w:rPr>
          <w:rFonts w:ascii="Calibri" w:hAnsi="Calibri" w:cs="Calibri"/>
          <w:color w:val="000000"/>
          <w:spacing w:val="0"/>
          <w:sz w:val="18"/>
        </w:rPr>
        <w:t>‐</w:t>
      </w:r>
      <w:r>
        <w:rPr>
          <w:rFonts w:ascii="Calibri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乙烯基酯鳞片胶泥符合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HG/T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3797</w:t>
      </w:r>
      <w:r>
        <w:rPr>
          <w:rFonts w:ascii="Calibri" w:hAnsi="Calibri" w:cs="Calibri"/>
          <w:color w:val="000000"/>
          <w:spacing w:val="0"/>
          <w:sz w:val="18"/>
        </w:rPr>
        <w:t>‐</w:t>
      </w:r>
      <w:r>
        <w:rPr>
          <w:rFonts w:ascii="Calibri"/>
          <w:color w:val="000000"/>
          <w:spacing w:val="0"/>
          <w:sz w:val="18"/>
        </w:rPr>
        <w:t>2005</w:t>
      </w:r>
      <w:r>
        <w:rPr>
          <w:rFonts w:ascii="SimSun" w:hAnsi="SimSun" w:cs="SimSun"/>
          <w:color w:val="000000"/>
          <w:spacing w:val="0"/>
          <w:sz w:val="18"/>
        </w:rPr>
        <w:t>《玻璃鳞片衬里胶泥》标准要求。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19" w:x="851" w:y="118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IFPPBF+Wingdings-Regular" w:hAnsi="IFPPBF+Wingdings-Regular" w:cs="IFPPBF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4" w:x="1333" w:y="1183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力学性能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84" w:x="3448" w:y="12306"/>
        <w:widowControl w:val="off"/>
        <w:autoSpaceDE w:val="off"/>
        <w:autoSpaceDN w:val="off"/>
        <w:spacing w:before="0" w:after="0" w:line="256" w:lineRule="exact"/>
        <w:ind w:left="56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b w:val="on"/>
          <w:color w:val="000000"/>
          <w:spacing w:val="0"/>
          <w:sz w:val="21"/>
        </w:rPr>
        <w:t>HCM</w:t>
      </w:r>
      <w:r>
        <w:rPr>
          <w:rFonts w:ascii="Calibri" w:hAnsi="Calibri" w:cs="Calibri"/>
          <w:b w:val="on"/>
          <w:color w:val="000000"/>
          <w:spacing w:val="1"/>
          <w:sz w:val="21"/>
        </w:rPr>
        <w:t>‐</w:t>
      </w:r>
      <w:r>
        <w:rPr>
          <w:rFonts w:ascii="Calibri"/>
          <w:b w:val="on"/>
          <w:color w:val="000000"/>
          <w:spacing w:val="0"/>
          <w:sz w:val="21"/>
        </w:rPr>
        <w:t>1D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4" w:x="3448" w:y="12306"/>
        <w:widowControl w:val="off"/>
        <w:autoSpaceDE w:val="off"/>
        <w:autoSpaceDN w:val="off"/>
        <w:spacing w:before="78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（底涂）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4" w:x="3448" w:y="12306"/>
        <w:widowControl w:val="off"/>
        <w:autoSpaceDE w:val="off"/>
        <w:autoSpaceDN w:val="off"/>
        <w:spacing w:before="107" w:after="0" w:line="256" w:lineRule="exact"/>
        <w:ind w:left="21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≥</w:t>
      </w:r>
      <w:r>
        <w:rPr>
          <w:rFonts w:ascii="Calibri"/>
          <w:color w:val="000000"/>
          <w:spacing w:val="0"/>
          <w:sz w:val="21"/>
        </w:rPr>
        <w:t>60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4" w:x="5531" w:y="12306"/>
        <w:widowControl w:val="off"/>
        <w:autoSpaceDE w:val="off"/>
        <w:autoSpaceDN w:val="off"/>
        <w:spacing w:before="0" w:after="0" w:line="256" w:lineRule="exact"/>
        <w:ind w:left="12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b w:val="on"/>
          <w:color w:val="000000"/>
          <w:spacing w:val="0"/>
          <w:sz w:val="21"/>
        </w:rPr>
        <w:t>HCM</w:t>
      </w:r>
      <w:r>
        <w:rPr>
          <w:rFonts w:ascii="Calibri" w:hAnsi="Calibri" w:cs="Calibri"/>
          <w:b w:val="on"/>
          <w:color w:val="000000"/>
          <w:spacing w:val="1"/>
          <w:sz w:val="21"/>
        </w:rPr>
        <w:t>‐</w:t>
      </w:r>
      <w:r>
        <w:rPr>
          <w:rFonts w:ascii="Calibri"/>
          <w:b w:val="on"/>
          <w:color w:val="000000"/>
          <w:spacing w:val="0"/>
          <w:sz w:val="21"/>
        </w:rPr>
        <w:t>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4" w:x="5531" w:y="12306"/>
        <w:widowControl w:val="off"/>
        <w:autoSpaceDE w:val="off"/>
        <w:autoSpaceDN w:val="off"/>
        <w:spacing w:before="78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（胶泥）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4" w:x="5531" w:y="12306"/>
        <w:widowControl w:val="off"/>
        <w:autoSpaceDE w:val="off"/>
        <w:autoSpaceDN w:val="off"/>
        <w:spacing w:before="107" w:after="0" w:line="256" w:lineRule="exact"/>
        <w:ind w:left="21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≥</w:t>
      </w:r>
      <w:r>
        <w:rPr>
          <w:rFonts w:ascii="Calibri"/>
          <w:color w:val="000000"/>
          <w:spacing w:val="0"/>
          <w:sz w:val="21"/>
        </w:rPr>
        <w:t>30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4" w:x="7615" w:y="12306"/>
        <w:widowControl w:val="off"/>
        <w:autoSpaceDE w:val="off"/>
        <w:autoSpaceDN w:val="off"/>
        <w:spacing w:before="0" w:after="0" w:line="256" w:lineRule="exact"/>
        <w:ind w:left="3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b w:val="on"/>
          <w:color w:val="000000"/>
          <w:spacing w:val="0"/>
          <w:sz w:val="21"/>
        </w:rPr>
        <w:t>HCM</w:t>
      </w:r>
      <w:r>
        <w:rPr>
          <w:rFonts w:ascii="Calibri" w:hAnsi="Calibri" w:cs="Calibri"/>
          <w:b w:val="on"/>
          <w:color w:val="000000"/>
          <w:spacing w:val="1"/>
          <w:sz w:val="21"/>
        </w:rPr>
        <w:t>‐</w:t>
      </w:r>
      <w:r>
        <w:rPr>
          <w:rFonts w:ascii="Calibri"/>
          <w:b w:val="on"/>
          <w:color w:val="000000"/>
          <w:spacing w:val="0"/>
          <w:sz w:val="21"/>
        </w:rPr>
        <w:t>1M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4" w:x="7615" w:y="12306"/>
        <w:widowControl w:val="off"/>
        <w:autoSpaceDE w:val="off"/>
        <w:autoSpaceDN w:val="off"/>
        <w:spacing w:before="78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（面涂）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4" w:x="7615" w:y="12306"/>
        <w:widowControl w:val="off"/>
        <w:autoSpaceDE w:val="off"/>
        <w:autoSpaceDN w:val="off"/>
        <w:spacing w:before="107" w:after="0" w:line="256" w:lineRule="exact"/>
        <w:ind w:left="21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≥</w:t>
      </w:r>
      <w:r>
        <w:rPr>
          <w:rFonts w:ascii="Calibri"/>
          <w:color w:val="000000"/>
          <w:spacing w:val="0"/>
          <w:sz w:val="21"/>
        </w:rPr>
        <w:t>55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04" w:x="9488" w:y="12306"/>
        <w:widowControl w:val="off"/>
        <w:autoSpaceDE w:val="off"/>
        <w:autoSpaceDN w:val="off"/>
        <w:spacing w:before="0" w:after="0" w:line="256" w:lineRule="exact"/>
        <w:ind w:left="17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b w:val="on"/>
          <w:color w:val="000000"/>
          <w:spacing w:val="0"/>
          <w:sz w:val="21"/>
        </w:rPr>
        <w:t>HCM</w:t>
      </w:r>
      <w:r>
        <w:rPr>
          <w:rFonts w:ascii="Calibri" w:hAnsi="Calibri" w:cs="Calibri"/>
          <w:b w:val="on"/>
          <w:color w:val="000000"/>
          <w:spacing w:val="1"/>
          <w:sz w:val="21"/>
        </w:rPr>
        <w:t>‐</w:t>
      </w:r>
      <w:r>
        <w:rPr>
          <w:rFonts w:ascii="Calibri"/>
          <w:b w:val="on"/>
          <w:color w:val="000000"/>
          <w:spacing w:val="0"/>
          <w:sz w:val="21"/>
        </w:rPr>
        <w:t>1NM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04" w:x="9488" w:y="12306"/>
        <w:widowControl w:val="off"/>
        <w:autoSpaceDE w:val="off"/>
        <w:autoSpaceDN w:val="off"/>
        <w:spacing w:before="78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（耐磨面涂）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04" w:x="9488" w:y="12306"/>
        <w:widowControl w:val="off"/>
        <w:autoSpaceDE w:val="off"/>
        <w:autoSpaceDN w:val="off"/>
        <w:spacing w:before="107" w:after="0" w:line="256" w:lineRule="exact"/>
        <w:ind w:left="42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≥</w:t>
      </w:r>
      <w:r>
        <w:rPr>
          <w:rFonts w:ascii="Calibri"/>
          <w:color w:val="000000"/>
          <w:spacing w:val="0"/>
          <w:sz w:val="21"/>
        </w:rPr>
        <w:t>55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0" w:x="1469" w:y="1248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项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0" w:x="1891" w:y="1248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目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79" w:x="851" w:y="12957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拉伸强度，</w:t>
      </w:r>
      <w:r>
        <w:rPr>
          <w:rFonts w:ascii="Calibri"/>
          <w:color w:val="000000"/>
          <w:spacing w:val="-2"/>
          <w:sz w:val="21"/>
        </w:rPr>
        <w:t>MPa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130" w:x="851" w:y="1330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弯曲强度，</w:t>
      </w:r>
      <w:r>
        <w:rPr>
          <w:rFonts w:ascii="Calibri"/>
          <w:color w:val="000000"/>
          <w:spacing w:val="-2"/>
          <w:sz w:val="21"/>
        </w:rPr>
        <w:t>MPa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130" w:x="851" w:y="13306"/>
        <w:widowControl w:val="off"/>
        <w:autoSpaceDE w:val="off"/>
        <w:autoSpaceDN w:val="off"/>
        <w:spacing w:before="99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2"/>
          <w:sz w:val="21"/>
        </w:rPr>
        <w:t>附着力（拉开法），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130" w:x="851" w:y="13306"/>
        <w:widowControl w:val="off"/>
        <w:autoSpaceDE w:val="off"/>
        <w:autoSpaceDN w:val="off"/>
        <w:spacing w:before="8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-2"/>
          <w:sz w:val="21"/>
        </w:rPr>
        <w:t>MPa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70" w:x="3605" w:y="1330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≥</w:t>
      </w:r>
      <w:r>
        <w:rPr>
          <w:rFonts w:ascii="Calibri"/>
          <w:color w:val="000000"/>
          <w:spacing w:val="0"/>
          <w:sz w:val="21"/>
        </w:rPr>
        <w:t>100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5741" w:y="1330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≥</w:t>
      </w:r>
      <w:r>
        <w:rPr>
          <w:rFonts w:ascii="Calibri"/>
          <w:color w:val="000000"/>
          <w:spacing w:val="0"/>
          <w:sz w:val="21"/>
        </w:rPr>
        <w:t>55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7825" w:y="1330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≥</w:t>
      </w:r>
      <w:r>
        <w:rPr>
          <w:rFonts w:ascii="Calibri"/>
          <w:color w:val="000000"/>
          <w:spacing w:val="0"/>
          <w:sz w:val="21"/>
        </w:rPr>
        <w:t>90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9910" w:y="1330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≥</w:t>
      </w:r>
      <w:r>
        <w:rPr>
          <w:rFonts w:ascii="Calibri"/>
          <w:color w:val="000000"/>
          <w:spacing w:val="0"/>
          <w:sz w:val="21"/>
        </w:rPr>
        <w:t>90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974" w:x="5628" w:y="13798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≥</w:t>
      </w:r>
      <w:r>
        <w:rPr>
          <w:rFonts w:ascii="Calibri"/>
          <w:color w:val="000000"/>
          <w:spacing w:val="0"/>
          <w:sz w:val="21"/>
        </w:rPr>
        <w:t>8</w:t>
      </w:r>
      <w:r>
        <w:rPr>
          <w:rFonts w:ascii="SimSun" w:hAnsi="SimSun" w:cs="SimSun"/>
          <w:color w:val="000000"/>
          <w:spacing w:val="0"/>
          <w:sz w:val="21"/>
        </w:rPr>
        <w:t>（钢板）</w:t>
      </w:r>
      <w:r>
        <w:rPr>
          <w:rFonts w:ascii="Times New Roman"/>
          <w:color w:val="000000"/>
          <w:spacing w:val="15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≥</w:t>
      </w:r>
      <w:r>
        <w:rPr>
          <w:rFonts w:ascii="Calibri"/>
          <w:color w:val="000000"/>
          <w:spacing w:val="0"/>
          <w:sz w:val="21"/>
        </w:rPr>
        <w:t>3</w:t>
      </w:r>
      <w:r>
        <w:rPr>
          <w:rFonts w:ascii="SimSun" w:hAnsi="SimSun" w:cs="SimSun"/>
          <w:color w:val="000000"/>
          <w:spacing w:val="0"/>
          <w:sz w:val="21"/>
        </w:rPr>
        <w:t>（混凝土）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347" w:x="851" w:y="14290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耐磨性，</w:t>
      </w:r>
      <w:r>
        <w:rPr>
          <w:rFonts w:ascii="Calibri"/>
          <w:color w:val="000000"/>
          <w:spacing w:val="0"/>
          <w:sz w:val="21"/>
        </w:rPr>
        <w:t>mg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70" w:x="5688" w:y="14290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≤</w:t>
      </w:r>
      <w:r>
        <w:rPr>
          <w:rFonts w:ascii="Calibri"/>
          <w:color w:val="000000"/>
          <w:spacing w:val="0"/>
          <w:sz w:val="21"/>
        </w:rPr>
        <w:t>100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9910" w:y="14290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≤</w:t>
      </w:r>
      <w:r>
        <w:rPr>
          <w:rFonts w:ascii="Calibri"/>
          <w:color w:val="000000"/>
          <w:spacing w:val="0"/>
          <w:sz w:val="21"/>
        </w:rPr>
        <w:t>30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70" w:x="851" w:y="1466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耐热性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36" w:x="6547" w:y="14640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40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次循环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460" w:x="851" w:y="1501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注：以上数据为充分固化后的典型物理性能，不应视为产品规格。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7.900001525879pt;margin-top:38pt;z-index:-3;width:45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35.9000015258789pt;margin-top:414.200012207031pt;z-index:-7;width:523.450012207031pt;height:153.3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35.9000015258789pt;margin-top:612.400024414063pt;z-index:-11;width:523.450012207031pt;height:135.8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9" w:x="851" w:y="15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IFPPBF+Wingdings-Regular" w:hAnsi="IFPPBF+Wingdings-Regular" w:cs="IFPPBF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4" w:x="1333" w:y="15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工艺参数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34" w:x="2183" w:y="2127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组分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27" w:x="5660" w:y="2127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组分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0" w:x="9216" w:y="214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配比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03" w:x="1698" w:y="253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HCM</w:t>
      </w:r>
      <w:r>
        <w:rPr>
          <w:rFonts w:ascii="Calibri" w:hAnsi="Calibri" w:cs="Calibri"/>
          <w:color w:val="000000"/>
          <w:spacing w:val="1"/>
          <w:sz w:val="21"/>
        </w:rPr>
        <w:t>‐</w:t>
      </w:r>
      <w:r>
        <w:rPr>
          <w:rFonts w:ascii="Calibri"/>
          <w:color w:val="000000"/>
          <w:spacing w:val="0"/>
          <w:sz w:val="21"/>
        </w:rPr>
        <w:t>1D</w:t>
      </w:r>
      <w:r>
        <w:rPr>
          <w:rFonts w:ascii="SimSun" w:hAnsi="SimSun" w:cs="SimSun"/>
          <w:color w:val="000000"/>
          <w:spacing w:val="0"/>
          <w:sz w:val="21"/>
        </w:rPr>
        <w:t>（底涂）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03" w:x="1698" w:y="2536"/>
        <w:widowControl w:val="off"/>
        <w:autoSpaceDE w:val="off"/>
        <w:autoSpaceDN w:val="off"/>
        <w:spacing w:before="154" w:after="0" w:line="256" w:lineRule="exact"/>
        <w:ind w:left="6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HCM</w:t>
      </w:r>
      <w:r>
        <w:rPr>
          <w:rFonts w:ascii="Calibri" w:hAnsi="Calibri" w:cs="Calibri"/>
          <w:color w:val="000000"/>
          <w:spacing w:val="1"/>
          <w:sz w:val="21"/>
        </w:rPr>
        <w:t>‐</w:t>
      </w:r>
      <w:r>
        <w:rPr>
          <w:rFonts w:ascii="Calibri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（胶泥）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07" w:x="8845" w:y="253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100</w:t>
      </w:r>
      <w:r>
        <w:rPr>
          <w:rFonts w:ascii="SimSun" w:hAnsi="SimSun" w:cs="SimSun"/>
          <w:color w:val="000000"/>
          <w:spacing w:val="-52"/>
          <w:sz w:val="21"/>
        </w:rPr>
        <w:t>：（</w:t>
      </w:r>
      <w:r>
        <w:rPr>
          <w:rFonts w:ascii="Calibri"/>
          <w:color w:val="000000"/>
          <w:spacing w:val="0"/>
          <w:sz w:val="21"/>
        </w:rPr>
        <w:t>1~3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07" w:x="8845" w:y="2536"/>
        <w:widowControl w:val="off"/>
        <w:autoSpaceDE w:val="off"/>
        <w:autoSpaceDN w:val="off"/>
        <w:spacing w:before="154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100</w:t>
      </w:r>
      <w:r>
        <w:rPr>
          <w:rFonts w:ascii="SimSun" w:hAnsi="SimSun" w:cs="SimSun"/>
          <w:color w:val="000000"/>
          <w:spacing w:val="-52"/>
          <w:sz w:val="21"/>
        </w:rPr>
        <w:t>：（</w:t>
      </w:r>
      <w:r>
        <w:rPr>
          <w:rFonts w:ascii="Calibri"/>
          <w:color w:val="000000"/>
          <w:spacing w:val="0"/>
          <w:sz w:val="21"/>
        </w:rPr>
        <w:t>1~3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07" w:x="8845" w:y="2536"/>
        <w:widowControl w:val="off"/>
        <w:autoSpaceDE w:val="off"/>
        <w:autoSpaceDN w:val="off"/>
        <w:spacing w:before="154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100</w:t>
      </w:r>
      <w:r>
        <w:rPr>
          <w:rFonts w:ascii="SimSun" w:hAnsi="SimSun" w:cs="SimSun"/>
          <w:color w:val="000000"/>
          <w:spacing w:val="-52"/>
          <w:sz w:val="21"/>
        </w:rPr>
        <w:t>：（</w:t>
      </w:r>
      <w:r>
        <w:rPr>
          <w:rFonts w:ascii="Calibri"/>
          <w:color w:val="000000"/>
          <w:spacing w:val="0"/>
          <w:sz w:val="21"/>
        </w:rPr>
        <w:t>1~3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07" w:x="8845" w:y="2536"/>
        <w:widowControl w:val="off"/>
        <w:autoSpaceDE w:val="off"/>
        <w:autoSpaceDN w:val="off"/>
        <w:spacing w:before="153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100</w:t>
      </w:r>
      <w:r>
        <w:rPr>
          <w:rFonts w:ascii="SimSun" w:hAnsi="SimSun" w:cs="SimSun"/>
          <w:color w:val="000000"/>
          <w:spacing w:val="-52"/>
          <w:sz w:val="21"/>
        </w:rPr>
        <w:t>：（</w:t>
      </w:r>
      <w:r>
        <w:rPr>
          <w:rFonts w:ascii="Calibri"/>
          <w:color w:val="000000"/>
          <w:spacing w:val="0"/>
          <w:sz w:val="21"/>
        </w:rPr>
        <w:t>1~3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0" w:x="5429" w:y="317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配套固化剂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409" w:x="1396" w:y="3357"/>
        <w:widowControl w:val="off"/>
        <w:autoSpaceDE w:val="off"/>
        <w:autoSpaceDN w:val="off"/>
        <w:spacing w:before="0" w:after="0" w:line="256" w:lineRule="exact"/>
        <w:ind w:left="277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HCM</w:t>
      </w:r>
      <w:r>
        <w:rPr>
          <w:rFonts w:ascii="Calibri" w:hAnsi="Calibri" w:cs="Calibri"/>
          <w:color w:val="000000"/>
          <w:spacing w:val="1"/>
          <w:sz w:val="21"/>
        </w:rPr>
        <w:t>‐</w:t>
      </w:r>
      <w:r>
        <w:rPr>
          <w:rFonts w:ascii="Calibri"/>
          <w:color w:val="000000"/>
          <w:spacing w:val="0"/>
          <w:sz w:val="21"/>
        </w:rPr>
        <w:t>1M</w:t>
      </w:r>
      <w:r>
        <w:rPr>
          <w:rFonts w:ascii="SimSun" w:hAnsi="SimSun" w:cs="SimSun"/>
          <w:color w:val="000000"/>
          <w:spacing w:val="0"/>
          <w:sz w:val="21"/>
        </w:rPr>
        <w:t>（面涂）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409" w:x="1396" w:y="3357"/>
        <w:widowControl w:val="off"/>
        <w:autoSpaceDE w:val="off"/>
        <w:autoSpaceDN w:val="off"/>
        <w:spacing w:before="153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HCM</w:t>
      </w:r>
      <w:r>
        <w:rPr>
          <w:rFonts w:ascii="Calibri" w:hAnsi="Calibri" w:cs="Calibri"/>
          <w:color w:val="000000"/>
          <w:spacing w:val="1"/>
          <w:sz w:val="21"/>
        </w:rPr>
        <w:t>‐</w:t>
      </w:r>
      <w:r>
        <w:rPr>
          <w:rFonts w:ascii="Calibri"/>
          <w:color w:val="000000"/>
          <w:spacing w:val="0"/>
          <w:sz w:val="21"/>
        </w:rPr>
        <w:t>1NM</w:t>
      </w:r>
      <w:r>
        <w:rPr>
          <w:rFonts w:ascii="SimSun" w:hAnsi="SimSun" w:cs="SimSun"/>
          <w:color w:val="000000"/>
          <w:spacing w:val="0"/>
          <w:sz w:val="21"/>
        </w:rPr>
        <w:t>（耐磨面涂）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63" w:x="851" w:y="420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注：</w:t>
      </w:r>
      <w:r>
        <w:rPr>
          <w:rFonts w:ascii="Calibri"/>
          <w:color w:val="000000"/>
          <w:spacing w:val="0"/>
          <w:sz w:val="18"/>
        </w:rPr>
        <w:t>B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组分用量可根据施工期间环境条件在上述配比内调整。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19" w:x="851" w:y="47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IFPPBF+Wingdings-Regular" w:hAnsi="IFPPBF+Wingdings-Regular" w:cs="IFPPBF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67" w:x="1333" w:y="4726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包装、贮存及运输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45" w:x="851" w:y="5289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本产品包装在清洁、干燥的容器内，净重：</w:t>
      </w:r>
      <w:r>
        <w:rPr>
          <w:rFonts w:ascii="Calibri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组分</w:t>
      </w:r>
      <w:r>
        <w:rPr>
          <w:rFonts w:ascii="Times New Roman"/>
          <w:color w:val="000000"/>
          <w:spacing w:val="9"/>
          <w:sz w:val="21"/>
        </w:rPr>
        <w:t xml:space="preserve"> </w:t>
      </w:r>
      <w:r>
        <w:rPr>
          <w:rFonts w:ascii="Calibri"/>
          <w:color w:val="000000"/>
          <w:spacing w:val="2"/>
          <w:sz w:val="21"/>
        </w:rPr>
        <w:t>20Kg/</w:t>
      </w:r>
      <w:r>
        <w:rPr>
          <w:rFonts w:ascii="SimSun" w:hAnsi="SimSun" w:cs="SimSun"/>
          <w:color w:val="000000"/>
          <w:spacing w:val="0"/>
          <w:sz w:val="21"/>
        </w:rPr>
        <w:t>桶、</w:t>
      </w:r>
      <w:r>
        <w:rPr>
          <w:rFonts w:ascii="Calibri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组分</w:t>
      </w:r>
      <w:r>
        <w:rPr>
          <w:rFonts w:ascii="Times New Roman"/>
          <w:color w:val="000000"/>
          <w:spacing w:val="9"/>
          <w:sz w:val="21"/>
        </w:rPr>
        <w:t xml:space="preserve"> </w:t>
      </w:r>
      <w:r>
        <w:rPr>
          <w:rFonts w:ascii="Calibri"/>
          <w:color w:val="000000"/>
          <w:spacing w:val="2"/>
          <w:sz w:val="21"/>
        </w:rPr>
        <w:t>25Kg/</w:t>
      </w:r>
      <w:r>
        <w:rPr>
          <w:rFonts w:ascii="SimSun" w:hAnsi="SimSun" w:cs="SimSun"/>
          <w:color w:val="000000"/>
          <w:spacing w:val="0"/>
          <w:sz w:val="21"/>
        </w:rPr>
        <w:t>桶（实际施工按</w:t>
      </w:r>
      <w:r>
        <w:rPr>
          <w:rFonts w:ascii="Times New Roman"/>
          <w:color w:val="000000"/>
          <w:spacing w:val="9"/>
          <w:sz w:val="21"/>
        </w:rPr>
        <w:t xml:space="preserve"> </w:t>
      </w:r>
      <w:r>
        <w:rPr>
          <w:rFonts w:ascii="Calibri"/>
          <w:color w:val="000000"/>
          <w:spacing w:val="1"/>
          <w:sz w:val="21"/>
        </w:rPr>
        <w:t>A</w:t>
      </w:r>
      <w:r>
        <w:rPr>
          <w:rFonts w:ascii="SimSun" w:hAnsi="SimSun" w:cs="SimSun"/>
          <w:color w:val="000000"/>
          <w:spacing w:val="0"/>
          <w:sz w:val="21"/>
        </w:rPr>
        <w:t>：</w:t>
      </w:r>
      <w:r>
        <w:rPr>
          <w:rFonts w:ascii="Calibri"/>
          <w:color w:val="000000"/>
          <w:spacing w:val="0"/>
          <w:sz w:val="21"/>
        </w:rPr>
        <w:t>B=100</w:t>
      </w:r>
      <w:r>
        <w:rPr>
          <w:rFonts w:ascii="SimSun" w:hAnsi="SimSun" w:cs="SimSun"/>
          <w:color w:val="000000"/>
          <w:spacing w:val="-52"/>
          <w:sz w:val="21"/>
        </w:rPr>
        <w:t>：（</w:t>
      </w:r>
      <w:r>
        <w:rPr>
          <w:rFonts w:ascii="Calibri"/>
          <w:color w:val="000000"/>
          <w:spacing w:val="0"/>
          <w:sz w:val="21"/>
        </w:rPr>
        <w:t>1~3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45" w:x="851" w:y="5289"/>
        <w:widowControl w:val="off"/>
        <w:autoSpaceDE w:val="off"/>
        <w:autoSpaceDN w:val="off"/>
        <w:spacing w:before="163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4"/>
          <w:sz w:val="21"/>
        </w:rPr>
        <w:t>比例配制施工料，并可以根据施工环境条件适当调整）。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44" w:x="851" w:y="6088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-3"/>
          <w:sz w:val="21"/>
        </w:rPr>
        <w:t>贮存环境应阴凉、干燥、通风，要防止日光直射并隔绝火源，</w:t>
      </w:r>
      <w:r>
        <w:rPr>
          <w:rFonts w:ascii="Calibri"/>
          <w:color w:val="000000"/>
          <w:spacing w:val="0"/>
          <w:sz w:val="21"/>
        </w:rPr>
        <w:t>25</w:t>
      </w:r>
      <w:r>
        <w:rPr>
          <w:rFonts w:ascii="SimSun" w:hAnsi="SimSun" w:cs="SimSun"/>
          <w:color w:val="000000"/>
          <w:spacing w:val="-1"/>
          <w:sz w:val="21"/>
        </w:rPr>
        <w:t>℃以下贮存期为二个月，不适当的贮存或运输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44" w:x="851" w:y="6088"/>
        <w:widowControl w:val="off"/>
        <w:autoSpaceDE w:val="off"/>
        <w:autoSpaceDN w:val="off"/>
        <w:spacing w:before="164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条件会引起贮存期的缩短。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906" w:x="851" w:y="6888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运输要求：</w:t>
      </w:r>
      <w:r>
        <w:rPr>
          <w:rFonts w:ascii="Calibri"/>
          <w:color w:val="000000"/>
          <w:spacing w:val="0"/>
          <w:sz w:val="21"/>
        </w:rPr>
        <w:t>5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月至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Calibri"/>
          <w:color w:val="000000"/>
          <w:spacing w:val="-1"/>
          <w:sz w:val="21"/>
        </w:rPr>
        <w:t>10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月底期间建议由冷藏车运输，无条件的应在夜间运输，避开日照时间。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19" w:x="851" w:y="74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IFPPBF+Wingdings-Regular" w:hAnsi="IFPPBF+Wingdings-Regular" w:cs="IFPPBF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4" w:x="1333" w:y="74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注意事项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0" w:x="851" w:y="8001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施工方法及工艺可向本公司咨询。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220" w:x="851" w:y="8400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施工环境应保持空气与外界流通，在空气不流通的场所施工时请采取强制通风措施。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220" w:x="851" w:y="8400"/>
        <w:widowControl w:val="off"/>
        <w:autoSpaceDE w:val="off"/>
        <w:autoSpaceDN w:val="off"/>
        <w:spacing w:before="143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涂膜未干透前，应避免摩擦、撞击及雨水或其它液体的沾染。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530" w:x="851" w:y="9201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本产品出厂前已调到适当粘度，不得任意添加稀释剂。如有需要请咨询本公司。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530" w:x="851" w:y="9201"/>
        <w:widowControl w:val="off"/>
        <w:autoSpaceDE w:val="off"/>
        <w:autoSpaceDN w:val="off"/>
        <w:spacing w:before="143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-2"/>
          <w:sz w:val="21"/>
        </w:rPr>
        <w:t>由于涂装施工、应用环境和涂层设计因素等变化很大，并且我们无法了解和控制使用者的施工行为，所以我公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530" w:x="851" w:y="9201"/>
        <w:widowControl w:val="off"/>
        <w:autoSpaceDE w:val="off"/>
        <w:autoSpaceDN w:val="off"/>
        <w:spacing w:before="163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2"/>
          <w:sz w:val="21"/>
        </w:rPr>
        <w:t>司应承担的责任仅限于涂料产品质量本身。除非得到我公司授权代表的书面认可，用户应对产品在具体使用环境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530" w:x="851" w:y="9201"/>
        <w:widowControl w:val="off"/>
        <w:autoSpaceDE w:val="off"/>
        <w:autoSpaceDN w:val="off"/>
        <w:spacing w:before="191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中的适用性负责。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9171" w:x="851" w:y="10801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本说明书系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2017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年版本，会随技术的发展而有所调整，本公司保留对某些技术数据的修改权。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56" w:x="10223" w:y="16368"/>
        <w:widowControl w:val="off"/>
        <w:autoSpaceDE w:val="off"/>
        <w:autoSpaceDN w:val="off"/>
        <w:spacing w:before="0" w:after="0" w:line="183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SimSun" w:hAnsi="SimSun" w:cs="SimSun"/>
          <w:color w:val="000000"/>
          <w:spacing w:val="0"/>
          <w:sz w:val="15"/>
        </w:rPr>
        <w:t>版号</w:t>
      </w:r>
      <w:r>
        <w:rPr>
          <w:rFonts w:ascii="Times New Roman"/>
          <w:color w:val="000000"/>
          <w:spacing w:val="0"/>
          <w:sz w:val="15"/>
        </w:rPr>
        <w:t xml:space="preserve"> </w:t>
      </w:r>
      <w:r>
        <w:rPr>
          <w:rFonts w:ascii="Calibri"/>
          <w:color w:val="000000"/>
          <w:spacing w:val="0"/>
          <w:sz w:val="15"/>
        </w:rPr>
        <w:t>2017.08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117.900001525879pt;margin-top:36.2999992370605pt;z-index:-15;width:45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7.25pt;margin-top:749.950012207031pt;z-index:-19;width:560.799987792969pt;height:2.04999995231628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35.9000015258789pt;margin-top:98.8000030517578pt;z-index:-23;width:523.450012207031pt;height:10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LNAHRJ+ArialUnicodeMS">
    <w:panose1 w:val="020b06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8B57634D-0000-0000-0000-000000000000}"/>
  </w:font>
  <w:font w:name="SimSun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IFPPBF+Wingdings-Regular">
    <w:panose1 w:val="05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B5F4037A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styles" Target="styles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2</Pages>
  <Words>284</Words>
  <Characters>1448</Characters>
  <Application>Aspose</Application>
  <DocSecurity>0</DocSecurity>
  <Lines>131</Lines>
  <Paragraphs>131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1493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root</dc:creator>
  <lastModifiedBy>root</lastModifiedBy>
  <revision>1</revision>
  <dcterms:created xmlns:xsi="http://www.w3.org/2001/XMLSchema-instance" xmlns:dcterms="http://purl.org/dc/terms/" xsi:type="dcterms:W3CDTF">2026-04-20T15:23:37+08:00</dcterms:created>
  <dcterms:modified xmlns:xsi="http://www.w3.org/2001/XMLSchema-instance" xmlns:dcterms="http://purl.org/dc/terms/" xsi:type="dcterms:W3CDTF">2026-04-20T15:23:37+08:00</dcterms:modified>
</coreProperties>
</file>